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40" w:lineRule="auto"/>
        <w:rPr>
          <w:i w:val="1"/>
          <w:iCs w:val="1"/>
        </w:rPr>
      </w:pPr>
      <w:r w:rsidDel="00000000" w:rsidR="00000000" w:rsidRPr="00000000">
        <w:rPr>
          <w:rtl w:val="0"/>
        </w:rPr>
      </w:r>
    </w:p>
    <w:p w:rsidR="00000000" w:rsidDel="00000000" w:rsidP="00000000" w:rsidRDefault="00000000" w:rsidRPr="00000000" w14:paraId="00000002">
      <w:pPr>
        <w:spacing w:after="120" w:line="240" w:lineRule="auto"/>
        <w:rPr>
          <w:b w:val="1"/>
          <w:bCs w:val="1"/>
          <w:sz w:val="36"/>
          <w:szCs w:val="36"/>
        </w:rPr>
      </w:pPr>
      <w:r w:rsidDel="00000000" w:rsidR="00000000" w:rsidRPr="00000000">
        <w:rPr>
          <w:b w:val="1"/>
          <w:bCs w:val="1"/>
          <w:sz w:val="36"/>
          <w:szCs w:val="36"/>
          <w:rtl w:val="0"/>
        </w:rPr>
        <w:t xml:space="preserve">Biology Quizzer</w:t>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35"/>
        <w:gridCol w:w="6510"/>
        <w:tblGridChange w:id="0">
          <w:tblGrid>
            <w:gridCol w:w="2835"/>
            <w:gridCol w:w="6510"/>
          </w:tblGrid>
        </w:tblGridChange>
      </w:tblGrid>
      <w:tr>
        <w:trPr>
          <w:cantSplit w:val="0"/>
          <w:trHeight w:val="450" w:hRule="atLeast"/>
          <w:tblHeader w:val="0"/>
        </w:trPr>
        <w:tc>
          <w:tcPr>
            <w:tcBorders>
              <w:top w:color="dddddd" w:space="0" w:sz="6" w:val="single"/>
              <w:left w:color="dddddd" w:space="0" w:sz="6" w:val="single"/>
              <w:bottom w:color="dddddd" w:space="0" w:sz="6" w:val="single"/>
              <w:right w:color="dddddd" w:space="0" w:sz="6" w:val="single"/>
            </w:tcBorders>
            <w:shd w:fill="eaf1f8" w:val="clear"/>
            <w:tcMar>
              <w:top w:w="80.0" w:type="dxa"/>
              <w:left w:w="120.0" w:type="dxa"/>
              <w:bottom w:w="80.0" w:type="dxa"/>
              <w:right w:w="120.0" w:type="dxa"/>
            </w:tcMar>
            <w:vAlign w:val="top"/>
          </w:tcPr>
          <w:p w:rsidR="00000000" w:rsidDel="00000000" w:rsidP="00000000" w:rsidRDefault="00000000" w:rsidRPr="00000000" w14:paraId="00000003">
            <w:pPr>
              <w:spacing w:line="240" w:lineRule="auto"/>
              <w:rPr>
                <w:b w:val="1"/>
                <w:bCs w:val="1"/>
              </w:rPr>
            </w:pPr>
            <w:r w:rsidDel="00000000" w:rsidR="00000000" w:rsidRPr="00000000">
              <w:rPr>
                <w:b w:val="1"/>
                <w:bCs w:val="1"/>
                <w:rtl w:val="0"/>
              </w:rPr>
              <w:t xml:space="preserve">Instructor Name</w:t>
            </w:r>
          </w:p>
        </w:tc>
        <w:tc>
          <w:tcPr>
            <w:tcBorders>
              <w:top w:color="dddddd" w:space="0" w:sz="6" w:val="single"/>
              <w:left w:color="000000" w:space="0" w:sz="0" w:val="nil"/>
              <w:bottom w:color="dddddd" w:space="0" w:sz="6" w:val="single"/>
              <w:right w:color="dddddd" w:space="0" w:sz="6" w:val="single"/>
            </w:tcBorders>
            <w:tcMar>
              <w:top w:w="80.0" w:type="dxa"/>
              <w:left w:w="120.0" w:type="dxa"/>
              <w:bottom w:w="80.0" w:type="dxa"/>
              <w:right w:w="120.0" w:type="dxa"/>
            </w:tcMar>
            <w:vAlign w:val="top"/>
          </w:tcPr>
          <w:p w:rsidR="00000000" w:rsidDel="00000000" w:rsidP="00000000" w:rsidRDefault="00000000" w:rsidRPr="00000000" w14:paraId="00000004">
            <w:pPr>
              <w:spacing w:line="240" w:lineRule="auto"/>
              <w:rPr/>
            </w:pPr>
            <w:r w:rsidDel="00000000" w:rsidR="00000000" w:rsidRPr="00000000">
              <w:rPr>
                <w:rtl w:val="0"/>
              </w:rPr>
              <w:t xml:space="preserve">Ana Otero</w:t>
            </w:r>
          </w:p>
        </w:tc>
      </w:tr>
      <w:tr>
        <w:trPr>
          <w:cantSplit w:val="0"/>
          <w:trHeight w:val="720" w:hRule="atLeast"/>
          <w:tblHeader w:val="0"/>
        </w:trPr>
        <w:tc>
          <w:tcPr>
            <w:tcBorders>
              <w:top w:color="000000" w:space="0" w:sz="0" w:val="nil"/>
              <w:left w:color="dddddd" w:space="0" w:sz="6" w:val="single"/>
              <w:bottom w:color="dddddd" w:space="0" w:sz="6" w:val="single"/>
              <w:right w:color="dddddd" w:space="0" w:sz="6" w:val="single"/>
            </w:tcBorders>
            <w:shd w:fill="eaf1f8" w:val="clear"/>
            <w:tcMar>
              <w:top w:w="80.0" w:type="dxa"/>
              <w:left w:w="120.0" w:type="dxa"/>
              <w:bottom w:w="80.0" w:type="dxa"/>
              <w:right w:w="120.0" w:type="dxa"/>
            </w:tcMar>
            <w:vAlign w:val="top"/>
          </w:tcPr>
          <w:p w:rsidR="00000000" w:rsidDel="00000000" w:rsidP="00000000" w:rsidRDefault="00000000" w:rsidRPr="00000000" w14:paraId="00000005">
            <w:pPr>
              <w:spacing w:line="240" w:lineRule="auto"/>
              <w:rPr>
                <w:b w:val="1"/>
                <w:bCs w:val="1"/>
              </w:rPr>
            </w:pPr>
            <w:r w:rsidDel="00000000" w:rsidR="00000000" w:rsidRPr="00000000">
              <w:rPr>
                <w:b w:val="1"/>
                <w:bCs w:val="1"/>
                <w:rtl w:val="0"/>
              </w:rPr>
              <w:t xml:space="preserve">Course Subject</w:t>
            </w:r>
          </w:p>
        </w:tc>
        <w:tc>
          <w:tcPr>
            <w:tcBorders>
              <w:top w:color="000000" w:space="0" w:sz="0" w:val="nil"/>
              <w:left w:color="000000" w:space="0" w:sz="0" w:val="nil"/>
              <w:bottom w:color="dddddd" w:space="0" w:sz="6" w:val="single"/>
              <w:right w:color="dddddd" w:space="0" w:sz="6" w:val="single"/>
            </w:tcBorders>
            <w:tcMar>
              <w:top w:w="80.0" w:type="dxa"/>
              <w:left w:w="120.0" w:type="dxa"/>
              <w:bottom w:w="80.0" w:type="dxa"/>
              <w:right w:w="120.0" w:type="dxa"/>
            </w:tcMar>
            <w:vAlign w:val="top"/>
          </w:tcPr>
          <w:p w:rsidR="00000000" w:rsidDel="00000000" w:rsidP="00000000" w:rsidRDefault="00000000" w:rsidRPr="00000000" w14:paraId="00000006">
            <w:pPr>
              <w:spacing w:line="240" w:lineRule="auto"/>
              <w:rPr/>
            </w:pPr>
            <w:r w:rsidDel="00000000" w:rsidR="00000000" w:rsidRPr="00000000">
              <w:rPr>
                <w:rtl w:val="0"/>
              </w:rPr>
              <w:t xml:space="preserve">General Biology (BIOL 1111, BIOL 1112) and Foundations of Biology</w:t>
            </w:r>
          </w:p>
        </w:tc>
      </w:tr>
      <w:tr>
        <w:trPr>
          <w:cantSplit w:val="0"/>
          <w:trHeight w:val="720" w:hRule="atLeast"/>
          <w:tblHeader w:val="0"/>
        </w:trPr>
        <w:tc>
          <w:tcPr>
            <w:tcBorders>
              <w:top w:color="000000" w:space="0" w:sz="0" w:val="nil"/>
              <w:left w:color="dddddd" w:space="0" w:sz="6" w:val="single"/>
              <w:bottom w:color="dddddd" w:space="0" w:sz="6" w:val="single"/>
              <w:right w:color="dddddd" w:space="0" w:sz="6" w:val="single"/>
            </w:tcBorders>
            <w:shd w:fill="eaf1f8" w:val="clear"/>
            <w:tcMar>
              <w:top w:w="80.0" w:type="dxa"/>
              <w:left w:w="120.0" w:type="dxa"/>
              <w:bottom w:w="80.0" w:type="dxa"/>
              <w:right w:w="120.0" w:type="dxa"/>
            </w:tcMar>
            <w:vAlign w:val="top"/>
          </w:tcPr>
          <w:p w:rsidR="00000000" w:rsidDel="00000000" w:rsidP="00000000" w:rsidRDefault="00000000" w:rsidRPr="00000000" w14:paraId="00000007">
            <w:pPr>
              <w:spacing w:line="240" w:lineRule="auto"/>
              <w:rPr>
                <w:b w:val="1"/>
                <w:bCs w:val="1"/>
              </w:rPr>
            </w:pPr>
            <w:r w:rsidDel="00000000" w:rsidR="00000000" w:rsidRPr="00000000">
              <w:rPr>
                <w:b w:val="1"/>
                <w:bCs w:val="1"/>
                <w:rtl w:val="0"/>
              </w:rPr>
              <w:t xml:space="preserve">Student Level</w:t>
            </w:r>
          </w:p>
        </w:tc>
        <w:tc>
          <w:tcPr>
            <w:tcBorders>
              <w:top w:color="000000" w:space="0" w:sz="0" w:val="nil"/>
              <w:left w:color="000000" w:space="0" w:sz="0" w:val="nil"/>
              <w:bottom w:color="dddddd" w:space="0" w:sz="6" w:val="single"/>
              <w:right w:color="dddddd" w:space="0" w:sz="6" w:val="single"/>
            </w:tcBorders>
            <w:tcMar>
              <w:top w:w="80.0" w:type="dxa"/>
              <w:left w:w="120.0" w:type="dxa"/>
              <w:bottom w:w="80.0" w:type="dxa"/>
              <w:right w:w="120.0" w:type="dxa"/>
            </w:tcMar>
            <w:vAlign w:val="top"/>
          </w:tcPr>
          <w:p w:rsidR="00000000" w:rsidDel="00000000" w:rsidP="00000000" w:rsidRDefault="00000000" w:rsidRPr="00000000" w14:paraId="00000008">
            <w:pPr>
              <w:spacing w:line="240" w:lineRule="auto"/>
              <w:rPr>
                <w:b w:val="1"/>
                <w:bCs w:val="1"/>
                <w:i w:val="1"/>
                <w:iCs w:val="1"/>
                <w:color w:val="b7472a"/>
              </w:rPr>
            </w:pPr>
            <w:r w:rsidDel="00000000" w:rsidR="00000000" w:rsidRPr="00000000">
              <w:rPr>
                <w:rtl w:val="0"/>
              </w:rPr>
              <w:t xml:space="preserve">Undergraduate, introductory-level</w:t>
            </w:r>
            <w:r w:rsidDel="00000000" w:rsidR="00000000" w:rsidRPr="00000000">
              <w:rPr>
                <w:rtl w:val="0"/>
              </w:rPr>
            </w:r>
          </w:p>
        </w:tc>
      </w:tr>
      <w:tr>
        <w:trPr>
          <w:cantSplit w:val="0"/>
          <w:trHeight w:val="450" w:hRule="atLeast"/>
          <w:tblHeader w:val="0"/>
        </w:trPr>
        <w:tc>
          <w:tcPr>
            <w:tcBorders>
              <w:top w:color="000000" w:space="0" w:sz="0" w:val="nil"/>
              <w:left w:color="dddddd" w:space="0" w:sz="6" w:val="single"/>
              <w:bottom w:color="dddddd" w:space="0" w:sz="6" w:val="single"/>
              <w:right w:color="dddddd" w:space="0" w:sz="6" w:val="single"/>
            </w:tcBorders>
            <w:shd w:fill="eaf1f8" w:val="clear"/>
            <w:tcMar>
              <w:top w:w="80.0" w:type="dxa"/>
              <w:left w:w="120.0" w:type="dxa"/>
              <w:bottom w:w="80.0" w:type="dxa"/>
              <w:right w:w="120.0" w:type="dxa"/>
            </w:tcMar>
            <w:vAlign w:val="top"/>
          </w:tcPr>
          <w:p w:rsidR="00000000" w:rsidDel="00000000" w:rsidP="00000000" w:rsidRDefault="00000000" w:rsidRPr="00000000" w14:paraId="00000009">
            <w:pPr>
              <w:spacing w:line="240" w:lineRule="auto"/>
              <w:rPr>
                <w:b w:val="1"/>
                <w:bCs w:val="1"/>
              </w:rPr>
            </w:pPr>
            <w:r w:rsidDel="00000000" w:rsidR="00000000" w:rsidRPr="00000000">
              <w:rPr>
                <w:b w:val="1"/>
                <w:bCs w:val="1"/>
                <w:rtl w:val="0"/>
              </w:rPr>
              <w:t xml:space="preserve">Number of Students</w:t>
            </w:r>
          </w:p>
        </w:tc>
        <w:tc>
          <w:tcPr>
            <w:tcBorders>
              <w:top w:color="000000" w:space="0" w:sz="0" w:val="nil"/>
              <w:left w:color="000000" w:space="0" w:sz="0" w:val="nil"/>
              <w:bottom w:color="dddddd" w:space="0" w:sz="6" w:val="single"/>
              <w:right w:color="dddddd" w:space="0" w:sz="6" w:val="single"/>
            </w:tcBorders>
            <w:tcMar>
              <w:top w:w="80.0" w:type="dxa"/>
              <w:left w:w="120.0" w:type="dxa"/>
              <w:bottom w:w="80.0" w:type="dxa"/>
              <w:right w:w="120.0" w:type="dxa"/>
            </w:tcMar>
            <w:vAlign w:val="top"/>
          </w:tcPr>
          <w:p w:rsidR="00000000" w:rsidDel="00000000" w:rsidP="00000000" w:rsidRDefault="00000000" w:rsidRPr="00000000" w14:paraId="0000000A">
            <w:pPr>
              <w:spacing w:line="240" w:lineRule="auto"/>
              <w:rPr/>
            </w:pPr>
            <w:r w:rsidDel="00000000" w:rsidR="00000000" w:rsidRPr="00000000">
              <w:rPr>
                <w:rtl w:val="0"/>
              </w:rPr>
              <w:t xml:space="preserve">200–400 (across sections, at full deployment)</w:t>
            </w:r>
          </w:p>
        </w:tc>
      </w:tr>
      <w:tr>
        <w:trPr>
          <w:cantSplit w:val="0"/>
          <w:trHeight w:val="720" w:hRule="atLeast"/>
          <w:tblHeader w:val="0"/>
        </w:trPr>
        <w:tc>
          <w:tcPr>
            <w:tcBorders>
              <w:top w:color="000000" w:space="0" w:sz="0" w:val="nil"/>
              <w:left w:color="dddddd" w:space="0" w:sz="6" w:val="single"/>
              <w:bottom w:color="dddddd" w:space="0" w:sz="6" w:val="single"/>
              <w:right w:color="dddddd" w:space="0" w:sz="6" w:val="single"/>
            </w:tcBorders>
            <w:shd w:fill="eaf1f8" w:val="clear"/>
            <w:tcMar>
              <w:top w:w="80.0" w:type="dxa"/>
              <w:left w:w="120.0" w:type="dxa"/>
              <w:bottom w:w="80.0" w:type="dxa"/>
              <w:right w:w="120.0" w:type="dxa"/>
            </w:tcMar>
            <w:vAlign w:val="top"/>
          </w:tcPr>
          <w:p w:rsidR="00000000" w:rsidDel="00000000" w:rsidP="00000000" w:rsidRDefault="00000000" w:rsidRPr="00000000" w14:paraId="0000000B">
            <w:pPr>
              <w:spacing w:line="240" w:lineRule="auto"/>
              <w:rPr>
                <w:b w:val="1"/>
                <w:bCs w:val="1"/>
              </w:rPr>
            </w:pPr>
            <w:r w:rsidDel="00000000" w:rsidR="00000000" w:rsidRPr="00000000">
              <w:rPr>
                <w:b w:val="1"/>
                <w:bCs w:val="1"/>
                <w:rtl w:val="0"/>
              </w:rPr>
              <w:t xml:space="preserve">Developed by</w:t>
            </w:r>
          </w:p>
        </w:tc>
        <w:tc>
          <w:tcPr>
            <w:tcBorders>
              <w:top w:color="000000" w:space="0" w:sz="0" w:val="nil"/>
              <w:left w:color="000000" w:space="0" w:sz="0" w:val="nil"/>
              <w:bottom w:color="dddddd" w:space="0" w:sz="6" w:val="single"/>
              <w:right w:color="dddddd" w:space="0" w:sz="6" w:val="single"/>
            </w:tcBorders>
            <w:tcMar>
              <w:top w:w="80.0" w:type="dxa"/>
              <w:left w:w="120.0" w:type="dxa"/>
              <w:bottom w:w="80.0" w:type="dxa"/>
              <w:right w:w="120.0" w:type="dxa"/>
            </w:tcMar>
            <w:vAlign w:val="top"/>
          </w:tcPr>
          <w:p w:rsidR="00000000" w:rsidDel="00000000" w:rsidP="00000000" w:rsidRDefault="00000000" w:rsidRPr="00000000" w14:paraId="0000000C">
            <w:pPr>
              <w:spacing w:line="240" w:lineRule="auto"/>
              <w:rPr>
                <w:b w:val="1"/>
                <w:bCs w:val="1"/>
                <w:i w:val="1"/>
                <w:iCs w:val="1"/>
                <w:color w:val="b7472a"/>
              </w:rPr>
            </w:pPr>
            <w:r w:rsidDel="00000000" w:rsidR="00000000" w:rsidRPr="00000000">
              <w:rPr>
                <w:rtl w:val="0"/>
              </w:rPr>
              <w:t xml:space="preserve">Ana Otero, Associate Teaching Professor in Biology, College of Science in collaboration with </w:t>
            </w:r>
            <w:r w:rsidDel="00000000" w:rsidR="00000000" w:rsidRPr="00000000">
              <w:rPr>
                <w:rFonts w:ascii="Arial" w:cs="Arial" w:eastAsia="Arial" w:hAnsi="Arial"/>
                <w:rtl w:val="0"/>
              </w:rPr>
              <w:t xml:space="preserve">Rangoli Goyal, Assistant Teaching Professor, College of Science</w:t>
            </w:r>
            <w:r w:rsidDel="00000000" w:rsidR="00000000" w:rsidRPr="00000000">
              <w:rPr>
                <w:rtl w:val="0"/>
              </w:rPr>
            </w:r>
          </w:p>
        </w:tc>
      </w:tr>
    </w:tbl>
    <w:p w:rsidR="00000000" w:rsidDel="00000000" w:rsidP="00000000" w:rsidRDefault="00000000" w:rsidRPr="00000000" w14:paraId="0000000D">
      <w:pPr>
        <w:spacing w:after="120" w:line="240" w:lineRule="auto"/>
        <w:rPr/>
      </w:pPr>
      <w:r w:rsidDel="00000000" w:rsidR="00000000" w:rsidRPr="00000000">
        <w:rPr>
          <w:rtl w:val="0"/>
        </w:rPr>
        <w:t xml:space="preserve"> </w:t>
      </w:r>
    </w:p>
    <w:p w:rsidR="00000000" w:rsidDel="00000000" w:rsidP="00000000" w:rsidRDefault="00000000" w:rsidRPr="00000000" w14:paraId="0000000E">
      <w:pPr>
        <w:pStyle w:val="Heading1"/>
        <w:keepNext w:val="0"/>
        <w:keepLines w:val="0"/>
        <w:spacing w:before="480" w:line="240" w:lineRule="auto"/>
        <w:rPr>
          <w:b w:val="1"/>
          <w:bCs w:val="1"/>
          <w:sz w:val="46"/>
          <w:szCs w:val="46"/>
        </w:rPr>
      </w:pPr>
      <w:bookmarkStart w:colFirst="0" w:colLast="0" w:name="_u5qsrrhrideq" w:id="0"/>
      <w:bookmarkEnd w:id="0"/>
      <w:r w:rsidDel="00000000" w:rsidR="00000000" w:rsidRPr="00000000">
        <w:rPr>
          <w:b w:val="1"/>
          <w:bCs w:val="1"/>
          <w:sz w:val="46"/>
          <w:szCs w:val="46"/>
          <w:rtl w:val="0"/>
        </w:rPr>
        <w:t xml:space="preserve">What the Students Did</w:t>
      </w:r>
    </w:p>
    <w:p w:rsidR="00000000" w:rsidDel="00000000" w:rsidP="00000000" w:rsidRDefault="00000000" w:rsidRPr="00000000" w14:paraId="0000000F">
      <w:pPr>
        <w:spacing w:after="160" w:line="240" w:lineRule="auto"/>
        <w:rPr/>
      </w:pPr>
      <w:r w:rsidDel="00000000" w:rsidR="00000000" w:rsidRPr="00000000">
        <w:rPr>
          <w:rtl w:val="0"/>
        </w:rPr>
        <w:t xml:space="preserve">Biology Quizzer is a custom AI-built quiz tool, developed in Claude, that generates multiple-choice practice questions for students in large introductory biology courses. The tool used an OpenStax textbook to help produce practice questions across the relevant topics, varying in difficulty. Students work through the low-stakes practice questions and track their progress as they prepare for  the multiple-choice assessments common in these courses. </w:t>
      </w:r>
    </w:p>
    <w:p w:rsidR="00000000" w:rsidDel="00000000" w:rsidP="00000000" w:rsidRDefault="00000000" w:rsidRPr="00000000" w14:paraId="00000010">
      <w:pPr>
        <w:spacing w:after="160" w:line="240" w:lineRule="auto"/>
        <w:rPr/>
      </w:pPr>
      <w:r w:rsidDel="00000000" w:rsidR="00000000" w:rsidRPr="00000000">
        <w:rPr>
          <w:rtl w:val="0"/>
        </w:rPr>
        <w:t xml:space="preserve">With the Biology Quizzer, students can generate practice questions on the topics that they choose so they can rehearse content and check their understanding before exams. Because question difficulty varies, students can build from easier recall questions toward more challenging application questions. A secondary goal is to provide low-stakes, repeatable practice that fits around class and homework, with visible progress that students can track as they work</w:t>
      </w:r>
    </w:p>
    <w:p w:rsidR="00000000" w:rsidDel="00000000" w:rsidP="00000000" w:rsidRDefault="00000000" w:rsidRPr="00000000" w14:paraId="00000011">
      <w:pPr>
        <w:pStyle w:val="Heading1"/>
        <w:keepNext w:val="0"/>
        <w:keepLines w:val="0"/>
        <w:spacing w:before="480" w:line="240" w:lineRule="auto"/>
        <w:rPr>
          <w:b w:val="1"/>
          <w:bCs w:val="1"/>
          <w:sz w:val="46"/>
          <w:szCs w:val="46"/>
        </w:rPr>
      </w:pPr>
      <w:bookmarkStart w:colFirst="0" w:colLast="0" w:name="_ei0f6u5jt8c" w:id="1"/>
      <w:bookmarkEnd w:id="1"/>
      <w:r w:rsidDel="00000000" w:rsidR="00000000" w:rsidRPr="00000000">
        <w:rPr>
          <w:b w:val="1"/>
          <w:bCs w:val="1"/>
          <w:sz w:val="46"/>
          <w:szCs w:val="46"/>
          <w:rtl w:val="0"/>
        </w:rPr>
        <w:t xml:space="preserve">Purpose</w:t>
      </w:r>
    </w:p>
    <w:p w:rsidR="00000000" w:rsidDel="00000000" w:rsidP="00000000" w:rsidRDefault="00000000" w:rsidRPr="00000000" w14:paraId="00000012">
      <w:pPr>
        <w:spacing w:after="160" w:line="240" w:lineRule="auto"/>
        <w:rPr/>
      </w:pPr>
      <w:r w:rsidDel="00000000" w:rsidR="00000000" w:rsidRPr="00000000">
        <w:rPr>
          <w:rtl w:val="0"/>
        </w:rPr>
        <w:t xml:space="preserve">The tool helps students prepare for the multiple-choice assessments common in large introductory biology courses.. </w:t>
      </w:r>
    </w:p>
    <w:p w:rsidR="00000000" w:rsidDel="00000000" w:rsidP="00000000" w:rsidRDefault="00000000" w:rsidRPr="00000000" w14:paraId="00000013">
      <w:pPr>
        <w:pStyle w:val="Heading1"/>
        <w:keepNext w:val="0"/>
        <w:keepLines w:val="0"/>
        <w:spacing w:before="480" w:line="240" w:lineRule="auto"/>
        <w:rPr>
          <w:b w:val="1"/>
          <w:bCs w:val="1"/>
          <w:sz w:val="46"/>
          <w:szCs w:val="46"/>
        </w:rPr>
      </w:pPr>
      <w:bookmarkStart w:colFirst="0" w:colLast="0" w:name="_u8mptuysqx2h" w:id="2"/>
      <w:bookmarkEnd w:id="2"/>
      <w:r w:rsidDel="00000000" w:rsidR="00000000" w:rsidRPr="00000000">
        <w:rPr>
          <w:b w:val="1"/>
          <w:bCs w:val="1"/>
          <w:sz w:val="46"/>
          <w:szCs w:val="46"/>
          <w:rtl w:val="0"/>
        </w:rPr>
        <w:t xml:space="preserve">Assessment</w:t>
      </w:r>
    </w:p>
    <w:p w:rsidR="00000000" w:rsidDel="00000000" w:rsidP="00000000" w:rsidRDefault="00000000" w:rsidRPr="00000000" w14:paraId="00000014">
      <w:pPr>
        <w:spacing w:after="160" w:line="240" w:lineRule="auto"/>
        <w:rPr/>
      </w:pPr>
      <w:r w:rsidDel="00000000" w:rsidR="00000000" w:rsidRPr="00000000">
        <w:rPr>
          <w:rtl w:val="0"/>
        </w:rPr>
        <w:t xml:space="preserve">The effectiveness of the activity has been evaluated through a small number of student experience surveys, student interviews, and student performance on course assessments. Early feedback indicates that students find the tool useful and beneficial.. A fuller evaluation with quantitative measures of student performance in large sections is the next step. , </w:t>
      </w:r>
    </w:p>
    <w:p w:rsidR="00000000" w:rsidDel="00000000" w:rsidP="00000000" w:rsidRDefault="00000000" w:rsidRPr="00000000" w14:paraId="00000015">
      <w:pPr>
        <w:pStyle w:val="Heading1"/>
        <w:keepNext w:val="0"/>
        <w:keepLines w:val="0"/>
        <w:spacing w:before="480" w:line="240" w:lineRule="auto"/>
        <w:rPr>
          <w:b w:val="1"/>
          <w:bCs w:val="1"/>
          <w:sz w:val="46"/>
          <w:szCs w:val="46"/>
        </w:rPr>
      </w:pPr>
      <w:bookmarkStart w:colFirst="0" w:colLast="0" w:name="_5wtdkvtto1w6" w:id="3"/>
      <w:bookmarkEnd w:id="3"/>
      <w:r w:rsidDel="00000000" w:rsidR="00000000" w:rsidRPr="00000000">
        <w:rPr>
          <w:b w:val="1"/>
          <w:bCs w:val="1"/>
          <w:sz w:val="46"/>
          <w:szCs w:val="46"/>
          <w:rtl w:val="0"/>
        </w:rPr>
        <w:t xml:space="preserve">Faculty Reflections</w:t>
      </w:r>
    </w:p>
    <w:p w:rsidR="00000000" w:rsidDel="00000000" w:rsidP="00000000" w:rsidRDefault="00000000" w:rsidRPr="00000000" w14:paraId="00000016">
      <w:pPr>
        <w:spacing w:after="160" w:line="240" w:lineRule="auto"/>
        <w:rPr/>
      </w:pPr>
      <w:r w:rsidDel="00000000" w:rsidR="00000000" w:rsidRPr="00000000">
        <w:rPr>
          <w:rtl w:val="0"/>
        </w:rPr>
        <w:t xml:space="preserve">I have learned that this kind of tool raises real questions I still need to answer for students. The most common one is about accuracy: some faculty are reluctant to let students use AI to generate quiz questions because they worry the AI will make mistakes, and students themselves want to know whether the questions they practice with are comparable to what will appear on the exam. Being transparent about this with students is important. I would also like to give students clearer guidance on how to use the tool. For example, whether to start with easier questions and work toward harder ones, and roughly what share of questions they should aim to answer correctly.</w:t>
      </w:r>
    </w:p>
    <w:p w:rsidR="00000000" w:rsidDel="00000000" w:rsidP="00000000" w:rsidRDefault="00000000" w:rsidRPr="00000000" w14:paraId="00000017">
      <w:pPr>
        <w:spacing w:after="160" w:line="240" w:lineRule="auto"/>
        <w:rPr/>
      </w:pPr>
      <w:r w:rsidDel="00000000" w:rsidR="00000000" w:rsidRPr="00000000">
        <w:rPr>
          <w:rtl w:val="0"/>
        </w:rPr>
        <w:t xml:space="preserve">One thing I would still like to add is a way for students to understand how to improve when they do not do well, rather than just seeing a score. I have also thought about adding a friendly competition element so students can compare scores, which might increase motivation.</w:t>
      </w:r>
    </w:p>
    <w:p w:rsidR="00000000" w:rsidDel="00000000" w:rsidP="00000000" w:rsidRDefault="00000000" w:rsidRPr="00000000" w14:paraId="00000018">
      <w:pPr>
        <w:spacing w:after="160" w:line="240" w:lineRule="auto"/>
        <w:rPr/>
      </w:pPr>
      <w:r w:rsidDel="00000000" w:rsidR="00000000" w:rsidRPr="00000000">
        <w:rPr>
          <w:rtl w:val="0"/>
        </w:rPr>
        <w:t xml:space="preserve">My honest assessment is that it is early. I have only tested it with a few students, and while some colleagues are enthusiastic, others would rather not use it. In the fall, when I am teaching large sections again, I plan to look more carefully at quantitative measures and student performance to see whether it actually helps.</w:t>
      </w:r>
    </w:p>
    <w:p w:rsidR="00000000" w:rsidDel="00000000" w:rsidP="00000000" w:rsidRDefault="00000000" w:rsidRPr="00000000" w14:paraId="00000019">
      <w:pPr>
        <w:spacing w:after="160" w:line="240" w:lineRule="auto"/>
        <w:rPr/>
      </w:pPr>
      <w:r w:rsidDel="00000000" w:rsidR="00000000" w:rsidRPr="00000000">
        <w:rPr>
          <w:rtl w:val="0"/>
        </w:rPr>
        <w:t xml:space="preserve">On the larger question of AI in teaching: AI tools can assist us, but they are not a substitute for critical thinking and creativity. We have a responsibility to help students develop thoughtful inquiry and ingenuity, and a practice tool like this should support that goal, not replace it.</w:t>
      </w:r>
    </w:p>
    <w:p w:rsidR="00000000" w:rsidDel="00000000" w:rsidP="00000000" w:rsidRDefault="00000000" w:rsidRPr="00000000" w14:paraId="0000001A">
      <w:pPr>
        <w:pStyle w:val="Heading1"/>
        <w:keepNext w:val="0"/>
        <w:keepLines w:val="0"/>
        <w:spacing w:before="480" w:line="240" w:lineRule="auto"/>
        <w:rPr>
          <w:b w:val="1"/>
          <w:bCs w:val="1"/>
          <w:sz w:val="46"/>
          <w:szCs w:val="46"/>
        </w:rPr>
      </w:pPr>
      <w:bookmarkStart w:colFirst="0" w:colLast="0" w:name="_8op5u0wipkff" w:id="4"/>
      <w:bookmarkEnd w:id="4"/>
      <w:r w:rsidDel="00000000" w:rsidR="00000000" w:rsidRPr="00000000">
        <w:rPr>
          <w:b w:val="1"/>
          <w:bCs w:val="1"/>
          <w:sz w:val="46"/>
          <w:szCs w:val="46"/>
          <w:rtl w:val="0"/>
        </w:rPr>
        <w:t xml:space="preserve">Step-by-Step Directions</w:t>
      </w:r>
    </w:p>
    <w:p w:rsidR="00000000" w:rsidDel="00000000" w:rsidP="00000000" w:rsidRDefault="00000000" w:rsidRPr="00000000" w14:paraId="0000001B">
      <w:pPr>
        <w:spacing w:after="160" w:line="240" w:lineRule="auto"/>
        <w:rPr>
          <w:i w:val="1"/>
          <w:iCs w:val="1"/>
        </w:rPr>
      </w:pPr>
      <w:r w:rsidDel="00000000" w:rsidR="00000000" w:rsidRPr="00000000">
        <w:rPr>
          <w:rtl w:val="0"/>
        </w:rPr>
      </w:r>
    </w:p>
    <w:tbl>
      <w:tblPr>
        <w:tblStyle w:val="Table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90"/>
        <w:gridCol w:w="7755"/>
        <w:tblGridChange w:id="0">
          <w:tblGrid>
            <w:gridCol w:w="1590"/>
            <w:gridCol w:w="7755"/>
          </w:tblGrid>
        </w:tblGridChange>
      </w:tblGrid>
      <w:tr>
        <w:trPr>
          <w:cantSplit w:val="0"/>
          <w:trHeight w:val="720" w:hRule="atLeast"/>
          <w:tblHeader w:val="0"/>
        </w:trPr>
        <w:tc>
          <w:tcPr>
            <w:tcBorders>
              <w:top w:color="cccccc" w:space="0" w:sz="6" w:val="single"/>
              <w:left w:color="cccccc" w:space="0" w:sz="6" w:val="single"/>
              <w:bottom w:color="cccccc" w:space="0" w:sz="6" w:val="single"/>
              <w:right w:color="cccccc" w:space="0" w:sz="6" w:val="single"/>
            </w:tcBorders>
            <w:shd w:fill="eaf1f8" w:val="clear"/>
            <w:tcMar>
              <w:top w:w="80.0" w:type="dxa"/>
              <w:left w:w="120.0" w:type="dxa"/>
              <w:bottom w:w="80.0" w:type="dxa"/>
              <w:right w:w="120.0" w:type="dxa"/>
            </w:tcMar>
            <w:vAlign w:val="top"/>
          </w:tcPr>
          <w:p w:rsidR="00000000" w:rsidDel="00000000" w:rsidP="00000000" w:rsidRDefault="00000000" w:rsidRPr="00000000" w14:paraId="0000001C">
            <w:pPr>
              <w:spacing w:line="240" w:lineRule="auto"/>
              <w:rPr>
                <w:b w:val="1"/>
                <w:bCs w:val="1"/>
              </w:rPr>
            </w:pPr>
            <w:r w:rsidDel="00000000" w:rsidR="00000000" w:rsidRPr="00000000">
              <w:rPr>
                <w:b w:val="1"/>
                <w:bCs w:val="1"/>
                <w:rtl w:val="0"/>
              </w:rPr>
              <w:t xml:space="preserve">Step 1</w:t>
            </w:r>
          </w:p>
        </w:tc>
        <w:tc>
          <w:tcPr>
            <w:tcBorders>
              <w:top w:color="cccccc" w:space="0" w:sz="6" w:val="single"/>
              <w:left w:color="000000" w:space="0" w:sz="0" w:val="nil"/>
              <w:bottom w:color="cccccc" w:space="0" w:sz="6" w:val="single"/>
              <w:right w:color="cccccc" w:space="0" w:sz="6" w:val="single"/>
            </w:tcBorders>
            <w:tcMar>
              <w:top w:w="80.0" w:type="dxa"/>
              <w:left w:w="120.0" w:type="dxa"/>
              <w:bottom w:w="80.0" w:type="dxa"/>
              <w:right w:w="120.0" w:type="dxa"/>
            </w:tcMar>
            <w:vAlign w:val="top"/>
          </w:tcPr>
          <w:p w:rsidR="00000000" w:rsidDel="00000000" w:rsidP="00000000" w:rsidRDefault="00000000" w:rsidRPr="00000000" w14:paraId="0000001D">
            <w:pPr>
              <w:spacing w:line="240" w:lineRule="auto"/>
              <w:rPr/>
            </w:pPr>
            <w:r w:rsidDel="00000000" w:rsidR="00000000" w:rsidRPr="00000000">
              <w:rPr>
                <w:rtl w:val="0"/>
              </w:rPr>
              <w:t xml:space="preserve">Prepare the assigned material before class and come ready to engage with the topic.</w:t>
            </w:r>
          </w:p>
        </w:tc>
      </w:tr>
      <w:tr>
        <w:trPr>
          <w:cantSplit w:val="0"/>
          <w:trHeight w:val="450" w:hRule="atLeast"/>
          <w:tblHeader w:val="0"/>
        </w:trPr>
        <w:tc>
          <w:tcPr>
            <w:tcBorders>
              <w:top w:color="000000" w:space="0" w:sz="0" w:val="nil"/>
              <w:left w:color="cccccc" w:space="0" w:sz="6" w:val="single"/>
              <w:bottom w:color="cccccc" w:space="0" w:sz="6" w:val="single"/>
              <w:right w:color="cccccc" w:space="0" w:sz="6" w:val="single"/>
            </w:tcBorders>
            <w:shd w:fill="eaf1f8" w:val="clear"/>
            <w:tcMar>
              <w:top w:w="80.0" w:type="dxa"/>
              <w:left w:w="120.0" w:type="dxa"/>
              <w:bottom w:w="80.0" w:type="dxa"/>
              <w:right w:w="120.0" w:type="dxa"/>
            </w:tcMar>
            <w:vAlign w:val="top"/>
          </w:tcPr>
          <w:p w:rsidR="00000000" w:rsidDel="00000000" w:rsidP="00000000" w:rsidRDefault="00000000" w:rsidRPr="00000000" w14:paraId="0000001E">
            <w:pPr>
              <w:spacing w:line="240" w:lineRule="auto"/>
              <w:rPr>
                <w:b w:val="1"/>
                <w:bCs w:val="1"/>
              </w:rPr>
            </w:pPr>
            <w:r w:rsidDel="00000000" w:rsidR="00000000" w:rsidRPr="00000000">
              <w:rPr>
                <w:b w:val="1"/>
                <w:bCs w:val="1"/>
                <w:rtl w:val="0"/>
              </w:rPr>
              <w:t xml:space="preserve">Step 2</w:t>
            </w:r>
          </w:p>
        </w:tc>
        <w:tc>
          <w:tcPr>
            <w:tcBorders>
              <w:top w:color="000000" w:space="0" w:sz="0" w:val="nil"/>
              <w:left w:color="000000" w:space="0" w:sz="0" w:val="nil"/>
              <w:bottom w:color="cccccc" w:space="0" w:sz="6" w:val="single"/>
              <w:right w:color="cccccc" w:space="0" w:sz="6" w:val="single"/>
            </w:tcBorders>
            <w:tcMar>
              <w:top w:w="80.0" w:type="dxa"/>
              <w:left w:w="120.0" w:type="dxa"/>
              <w:bottom w:w="80.0" w:type="dxa"/>
              <w:right w:w="120.0" w:type="dxa"/>
            </w:tcMar>
            <w:vAlign w:val="top"/>
          </w:tcPr>
          <w:p w:rsidR="00000000" w:rsidDel="00000000" w:rsidP="00000000" w:rsidRDefault="00000000" w:rsidRPr="00000000" w14:paraId="0000001F">
            <w:pPr>
              <w:spacing w:line="240" w:lineRule="auto"/>
              <w:rPr/>
            </w:pPr>
            <w:r w:rsidDel="00000000" w:rsidR="00000000" w:rsidRPr="00000000">
              <w:rPr>
                <w:rtl w:val="0"/>
              </w:rPr>
              <w:t xml:space="preserve">Attend class and participate in the day's activities.</w:t>
            </w:r>
          </w:p>
        </w:tc>
      </w:tr>
      <w:tr>
        <w:trPr>
          <w:cantSplit w:val="0"/>
          <w:trHeight w:val="450" w:hRule="atLeast"/>
          <w:tblHeader w:val="0"/>
        </w:trPr>
        <w:tc>
          <w:tcPr>
            <w:tcBorders>
              <w:top w:color="000000" w:space="0" w:sz="0" w:val="nil"/>
              <w:left w:color="cccccc" w:space="0" w:sz="6" w:val="single"/>
              <w:bottom w:color="cccccc" w:space="0" w:sz="6" w:val="single"/>
              <w:right w:color="cccccc" w:space="0" w:sz="6" w:val="single"/>
            </w:tcBorders>
            <w:shd w:fill="eaf1f8" w:val="clear"/>
            <w:tcMar>
              <w:top w:w="80.0" w:type="dxa"/>
              <w:left w:w="120.0" w:type="dxa"/>
              <w:bottom w:w="80.0" w:type="dxa"/>
              <w:right w:w="120.0" w:type="dxa"/>
            </w:tcMar>
            <w:vAlign w:val="top"/>
          </w:tcPr>
          <w:p w:rsidR="00000000" w:rsidDel="00000000" w:rsidP="00000000" w:rsidRDefault="00000000" w:rsidRPr="00000000" w14:paraId="00000020">
            <w:pPr>
              <w:spacing w:line="240" w:lineRule="auto"/>
              <w:rPr>
                <w:b w:val="1"/>
                <w:bCs w:val="1"/>
              </w:rPr>
            </w:pPr>
            <w:r w:rsidDel="00000000" w:rsidR="00000000" w:rsidRPr="00000000">
              <w:rPr>
                <w:b w:val="1"/>
                <w:bCs w:val="1"/>
                <w:rtl w:val="0"/>
              </w:rPr>
              <w:t xml:space="preserve">Step 3</w:t>
            </w:r>
          </w:p>
        </w:tc>
        <w:tc>
          <w:tcPr>
            <w:tcBorders>
              <w:top w:color="000000" w:space="0" w:sz="0" w:val="nil"/>
              <w:left w:color="000000" w:space="0" w:sz="0" w:val="nil"/>
              <w:bottom w:color="cccccc" w:space="0" w:sz="6" w:val="single"/>
              <w:right w:color="cccccc" w:space="0" w:sz="6" w:val="single"/>
            </w:tcBorders>
            <w:tcMar>
              <w:top w:w="80.0" w:type="dxa"/>
              <w:left w:w="120.0" w:type="dxa"/>
              <w:bottom w:w="80.0" w:type="dxa"/>
              <w:right w:w="120.0" w:type="dxa"/>
            </w:tcMar>
            <w:vAlign w:val="top"/>
          </w:tcPr>
          <w:p w:rsidR="00000000" w:rsidDel="00000000" w:rsidP="00000000" w:rsidRDefault="00000000" w:rsidRPr="00000000" w14:paraId="00000021">
            <w:pPr>
              <w:spacing w:line="240" w:lineRule="auto"/>
              <w:rPr/>
            </w:pPr>
            <w:r w:rsidDel="00000000" w:rsidR="00000000" w:rsidRPr="00000000">
              <w:rPr>
                <w:rtl w:val="0"/>
              </w:rPr>
              <w:t xml:space="preserve">Complete the homework for the topic.</w:t>
            </w:r>
          </w:p>
        </w:tc>
      </w:tr>
      <w:tr>
        <w:trPr>
          <w:cantSplit w:val="0"/>
          <w:trHeight w:val="450" w:hRule="atLeast"/>
          <w:tblHeader w:val="0"/>
        </w:trPr>
        <w:tc>
          <w:tcPr>
            <w:tcBorders>
              <w:top w:color="000000" w:space="0" w:sz="0" w:val="nil"/>
              <w:left w:color="cccccc" w:space="0" w:sz="6" w:val="single"/>
              <w:bottom w:color="cccccc" w:space="0" w:sz="6" w:val="single"/>
              <w:right w:color="cccccc" w:space="0" w:sz="6" w:val="single"/>
            </w:tcBorders>
            <w:shd w:fill="eaf1f8" w:val="clear"/>
            <w:tcMar>
              <w:top w:w="80.0" w:type="dxa"/>
              <w:left w:w="120.0" w:type="dxa"/>
              <w:bottom w:w="80.0" w:type="dxa"/>
              <w:right w:w="120.0" w:type="dxa"/>
            </w:tcMar>
            <w:vAlign w:val="top"/>
          </w:tcPr>
          <w:p w:rsidR="00000000" w:rsidDel="00000000" w:rsidP="00000000" w:rsidRDefault="00000000" w:rsidRPr="00000000" w14:paraId="00000022">
            <w:pPr>
              <w:spacing w:line="240" w:lineRule="auto"/>
              <w:rPr>
                <w:b w:val="1"/>
                <w:bCs w:val="1"/>
              </w:rPr>
            </w:pPr>
            <w:r w:rsidDel="00000000" w:rsidR="00000000" w:rsidRPr="00000000">
              <w:rPr>
                <w:b w:val="1"/>
                <w:bCs w:val="1"/>
                <w:rtl w:val="0"/>
              </w:rPr>
              <w:t xml:space="preserve">Step 4</w:t>
            </w:r>
          </w:p>
        </w:tc>
        <w:tc>
          <w:tcPr>
            <w:tcBorders>
              <w:top w:color="000000" w:space="0" w:sz="0" w:val="nil"/>
              <w:left w:color="000000" w:space="0" w:sz="0" w:val="nil"/>
              <w:bottom w:color="cccccc" w:space="0" w:sz="6" w:val="single"/>
              <w:right w:color="cccccc" w:space="0" w:sz="6" w:val="single"/>
            </w:tcBorders>
            <w:tcMar>
              <w:top w:w="80.0" w:type="dxa"/>
              <w:left w:w="120.0" w:type="dxa"/>
              <w:bottom w:w="80.0" w:type="dxa"/>
              <w:right w:w="120.0" w:type="dxa"/>
            </w:tcMar>
            <w:vAlign w:val="top"/>
          </w:tcPr>
          <w:p w:rsidR="00000000" w:rsidDel="00000000" w:rsidP="00000000" w:rsidRDefault="00000000" w:rsidRPr="00000000" w14:paraId="00000023">
            <w:pPr>
              <w:spacing w:line="240" w:lineRule="auto"/>
              <w:rPr/>
            </w:pPr>
            <w:r w:rsidDel="00000000" w:rsidR="00000000" w:rsidRPr="00000000">
              <w:rPr>
                <w:rtl w:val="0"/>
              </w:rPr>
              <w:t xml:space="preserve">Open Biology Quizzer and</w:t>
            </w:r>
            <w:r w:rsidDel="00000000" w:rsidR="00000000" w:rsidRPr="00000000">
              <w:rPr>
                <w:rtl w:val="0"/>
              </w:rPr>
              <w:t xml:space="preserve"> </w:t>
            </w:r>
            <w:r w:rsidDel="00000000" w:rsidR="00000000" w:rsidRPr="00000000">
              <w:rPr>
                <w:rtl w:val="0"/>
              </w:rPr>
              <w:t xml:space="preserve">indicate the  topic you’d like to be tested on.</w:t>
            </w:r>
          </w:p>
        </w:tc>
      </w:tr>
      <w:tr>
        <w:trPr>
          <w:cantSplit w:val="0"/>
          <w:trHeight w:val="450" w:hRule="atLeast"/>
          <w:tblHeader w:val="0"/>
        </w:trPr>
        <w:tc>
          <w:tcPr>
            <w:tcBorders>
              <w:top w:color="000000" w:space="0" w:sz="0" w:val="nil"/>
              <w:left w:color="cccccc" w:space="0" w:sz="6" w:val="single"/>
              <w:bottom w:color="cccccc" w:space="0" w:sz="6" w:val="single"/>
              <w:right w:color="cccccc" w:space="0" w:sz="6" w:val="single"/>
            </w:tcBorders>
            <w:shd w:fill="eaf1f8" w:val="clear"/>
            <w:tcMar>
              <w:top w:w="80.0" w:type="dxa"/>
              <w:left w:w="120.0" w:type="dxa"/>
              <w:bottom w:w="80.0" w:type="dxa"/>
              <w:right w:w="120.0" w:type="dxa"/>
            </w:tcMar>
            <w:vAlign w:val="top"/>
          </w:tcPr>
          <w:p w:rsidR="00000000" w:rsidDel="00000000" w:rsidP="00000000" w:rsidRDefault="00000000" w:rsidRPr="00000000" w14:paraId="00000024">
            <w:pPr>
              <w:spacing w:line="240" w:lineRule="auto"/>
              <w:rPr>
                <w:b w:val="1"/>
                <w:bCs w:val="1"/>
              </w:rPr>
            </w:pPr>
            <w:r w:rsidDel="00000000" w:rsidR="00000000" w:rsidRPr="00000000">
              <w:rPr>
                <w:b w:val="1"/>
                <w:bCs w:val="1"/>
                <w:rtl w:val="0"/>
              </w:rPr>
              <w:t xml:space="preserve">Step 5</w:t>
            </w:r>
          </w:p>
        </w:tc>
        <w:tc>
          <w:tcPr>
            <w:tcBorders>
              <w:top w:color="000000" w:space="0" w:sz="0" w:val="nil"/>
              <w:left w:color="000000" w:space="0" w:sz="0" w:val="nil"/>
              <w:bottom w:color="cccccc" w:space="0" w:sz="6" w:val="single"/>
              <w:right w:color="cccccc" w:space="0" w:sz="6" w:val="single"/>
            </w:tcBorders>
            <w:tcMar>
              <w:top w:w="80.0" w:type="dxa"/>
              <w:left w:w="120.0" w:type="dxa"/>
              <w:bottom w:w="80.0" w:type="dxa"/>
              <w:right w:w="120.0" w:type="dxa"/>
            </w:tcMar>
            <w:vAlign w:val="top"/>
          </w:tcPr>
          <w:p w:rsidR="00000000" w:rsidDel="00000000" w:rsidP="00000000" w:rsidRDefault="00000000" w:rsidRPr="00000000" w14:paraId="00000025">
            <w:pPr>
              <w:spacing w:line="240" w:lineRule="auto"/>
              <w:rPr/>
            </w:pPr>
            <w:r w:rsidDel="00000000" w:rsidR="00000000" w:rsidRPr="00000000">
              <w:rPr>
                <w:rtl w:val="0"/>
              </w:rPr>
              <w:t xml:space="preserve">Work through the practice questions the tool generates for you.</w:t>
            </w:r>
          </w:p>
        </w:tc>
      </w:tr>
    </w:tbl>
    <w:p w:rsidR="00000000" w:rsidDel="00000000" w:rsidP="00000000" w:rsidRDefault="00000000" w:rsidRPr="00000000" w14:paraId="00000026">
      <w:pPr>
        <w:spacing w:after="120" w:line="240" w:lineRule="auto"/>
        <w:rPr/>
      </w:pPr>
      <w:r w:rsidDel="00000000" w:rsidR="00000000" w:rsidRPr="00000000">
        <w:rPr>
          <w:rtl w:val="0"/>
        </w:rPr>
        <w:t xml:space="preserve"> </w:t>
      </w:r>
    </w:p>
    <w:p w:rsidR="00000000" w:rsidDel="00000000" w:rsidP="00000000" w:rsidRDefault="00000000" w:rsidRPr="00000000" w14:paraId="00000027">
      <w:pPr>
        <w:pStyle w:val="Heading1"/>
        <w:keepNext w:val="0"/>
        <w:keepLines w:val="0"/>
        <w:spacing w:before="480" w:line="240" w:lineRule="auto"/>
        <w:rPr>
          <w:b w:val="1"/>
          <w:bCs w:val="1"/>
          <w:sz w:val="46"/>
          <w:szCs w:val="46"/>
        </w:rPr>
      </w:pPr>
      <w:bookmarkStart w:colFirst="0" w:colLast="0" w:name="_xb5930qene62" w:id="5"/>
      <w:bookmarkEnd w:id="5"/>
      <w:r w:rsidDel="00000000" w:rsidR="00000000" w:rsidRPr="00000000">
        <w:rPr>
          <w:b w:val="1"/>
          <w:bCs w:val="1"/>
          <w:sz w:val="46"/>
          <w:szCs w:val="46"/>
          <w:rtl w:val="0"/>
        </w:rPr>
        <w:t xml:space="preserve">Related Materials</w:t>
      </w:r>
    </w:p>
    <w:p w:rsidR="00000000" w:rsidDel="00000000" w:rsidP="00000000" w:rsidRDefault="00000000" w:rsidRPr="00000000" w14:paraId="00000028">
      <w:pPr>
        <w:spacing w:after="100" w:line="240" w:lineRule="auto"/>
        <w:ind w:left="820" w:hanging="280"/>
        <w:rPr>
          <w:b w:val="1"/>
          <w:bCs w:val="1"/>
          <w:i w:val="1"/>
          <w:iCs w:val="1"/>
          <w:color w:val="b7472a"/>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Biology Quizzer (Claude artifact):</w:t>
      </w:r>
      <w:hyperlink r:id="rId6">
        <w:r w:rsidDel="00000000" w:rsidR="00000000" w:rsidRPr="00000000">
          <w:rPr>
            <w:rtl w:val="0"/>
          </w:rPr>
          <w:t xml:space="preserve"> </w:t>
        </w:r>
      </w:hyperlink>
      <w:hyperlink r:id="rId7">
        <w:r w:rsidDel="00000000" w:rsidR="00000000" w:rsidRPr="00000000">
          <w:rPr>
            <w:color w:val="1155cc"/>
            <w:u w:val="single"/>
            <w:rtl w:val="0"/>
          </w:rPr>
          <w:t xml:space="preserve">https://claude.ai/artifacts/b38e4237-53d7-4a4e-a4ab-66ffae5dfc8e</w:t>
        </w:r>
      </w:hyperlink>
      <w:r w:rsidDel="00000000" w:rsidR="00000000" w:rsidRPr="00000000">
        <w:rPr>
          <w:rtl w:val="0"/>
        </w:rPr>
      </w:r>
    </w:p>
    <w:p w:rsidR="00000000" w:rsidDel="00000000" w:rsidP="00000000" w:rsidRDefault="00000000" w:rsidRPr="00000000" w14:paraId="00000029">
      <w:pPr>
        <w:spacing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rFonts w:ascii="Roboto" w:cs="Roboto" w:eastAsia="Roboto" w:hAnsi="Roboto"/>
      <w:sz w:val="32"/>
      <w:szCs w:val="32"/>
    </w:rPr>
  </w:style>
  <w:style w:type="paragraph" w:styleId="Heading3">
    <w:name w:val="heading 3"/>
    <w:basedOn w:val="Normal"/>
    <w:next w:val="Normal"/>
    <w:pPr>
      <w:keepNext w:val="1"/>
      <w:keepLines w:val="1"/>
      <w:spacing w:after="80" w:before="320" w:lineRule="auto"/>
    </w:pPr>
    <w:rPr>
      <w:rFonts w:ascii="Roboto" w:cs="Roboto" w:eastAsia="Roboto" w:hAnsi="Roboto"/>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laude.ai/artifacts/b38e4237-53d7-4a4e-a4ab-66ffae5dfc8e" TargetMode="External"/><Relationship Id="rId7" Type="http://schemas.openxmlformats.org/officeDocument/2006/relationships/hyperlink" Target="https://claude.ai/artifacts/b38e4237-53d7-4a4e-a4ab-66ffae5dfc8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